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B91" w:rsidRPr="00460920" w:rsidRDefault="001A2304" w:rsidP="00460920">
      <w:pPr>
        <w:spacing w:after="183"/>
        <w:jc w:val="both"/>
        <w:rPr>
          <w:rFonts w:ascii="Times New Roman" w:hAnsi="Times New Roman" w:cs="Times New Roman"/>
        </w:rPr>
      </w:pPr>
      <w:r w:rsidRPr="00460920">
        <w:rPr>
          <w:rFonts w:ascii="Times New Roman" w:hAnsi="Times New Roman" w:cs="Times New Roman"/>
          <w:b/>
          <w:sz w:val="24"/>
        </w:rPr>
        <w:t>ПРАЙС-ЛИСТ ПО ИЗГОТОВЛЕНИЮ ПРЕДВЫБОРНЫХ АГИТАЦИОННЫХ МАТЕРИАЛОВ</w:t>
      </w:r>
      <w:r w:rsidR="00460920" w:rsidRPr="00460920">
        <w:rPr>
          <w:rFonts w:ascii="Times New Roman" w:hAnsi="Times New Roman" w:cs="Times New Roman"/>
          <w:b/>
          <w:sz w:val="24"/>
        </w:rPr>
        <w:t xml:space="preserve"> от 17.06.2026</w:t>
      </w:r>
      <w:r w:rsidRPr="00460920">
        <w:rPr>
          <w:rFonts w:ascii="Times New Roman" w:hAnsi="Times New Roman" w:cs="Times New Roman"/>
          <w:b/>
          <w:sz w:val="24"/>
        </w:rPr>
        <w:t xml:space="preserve"> (цены не включают НДС) </w:t>
      </w:r>
      <w:r w:rsidRPr="00460920">
        <w:rPr>
          <w:rFonts w:ascii="Times New Roman" w:hAnsi="Times New Roman" w:cs="Times New Roman"/>
          <w:sz w:val="24"/>
        </w:rPr>
        <w:t xml:space="preserve"> </w:t>
      </w:r>
    </w:p>
    <w:p w:rsidR="00642B91" w:rsidRPr="00460920" w:rsidRDefault="001A2304" w:rsidP="001A2304">
      <w:pPr>
        <w:spacing w:after="0"/>
        <w:ind w:left="-5" w:hanging="10"/>
        <w:jc w:val="both"/>
        <w:rPr>
          <w:rFonts w:ascii="Times New Roman" w:hAnsi="Times New Roman" w:cs="Times New Roman"/>
        </w:rPr>
      </w:pPr>
      <w:r w:rsidRPr="00460920">
        <w:rPr>
          <w:rFonts w:ascii="Times New Roman" w:hAnsi="Times New Roman" w:cs="Times New Roman"/>
          <w:i/>
          <w:sz w:val="24"/>
        </w:rPr>
        <w:t>В соответствии со статьей 68 Федерального закона от 22.02.2014 N 20-ФЗ «О выборах депутатов Государственной Думы Федерального Собрания Российской Федерации» Акционерное общество «</w:t>
      </w:r>
      <w:proofErr w:type="spellStart"/>
      <w:r w:rsidRPr="00460920">
        <w:rPr>
          <w:rFonts w:ascii="Times New Roman" w:hAnsi="Times New Roman" w:cs="Times New Roman"/>
          <w:i/>
          <w:sz w:val="24"/>
        </w:rPr>
        <w:t>Газета.Ру</w:t>
      </w:r>
      <w:proofErr w:type="spellEnd"/>
      <w:r w:rsidRPr="00460920">
        <w:rPr>
          <w:rFonts w:ascii="Times New Roman" w:hAnsi="Times New Roman" w:cs="Times New Roman"/>
          <w:i/>
          <w:sz w:val="24"/>
        </w:rPr>
        <w:t>»</w:t>
      </w:r>
      <w:r w:rsidR="00460920" w:rsidRPr="00460920">
        <w:rPr>
          <w:rFonts w:ascii="Times New Roman" w:hAnsi="Times New Roman" w:cs="Times New Roman"/>
          <w:i/>
          <w:sz w:val="24"/>
        </w:rPr>
        <w:t xml:space="preserve"> (ИНН 7743625728)</w:t>
      </w:r>
      <w:r w:rsidRPr="00460920">
        <w:rPr>
          <w:rFonts w:ascii="Times New Roman" w:hAnsi="Times New Roman" w:cs="Times New Roman"/>
          <w:i/>
          <w:sz w:val="24"/>
        </w:rPr>
        <w:t xml:space="preserve"> оказывает услуги по изготовлению предвыборных агитационных материалов зарегистрированным кандидатам и политическим партиям на следующих условиях:</w:t>
      </w:r>
      <w:r w:rsidRPr="00460920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15024" w:type="dxa"/>
        <w:tblInd w:w="5" w:type="dxa"/>
        <w:tblCellMar>
          <w:top w:w="49" w:type="dxa"/>
          <w:left w:w="108" w:type="dxa"/>
        </w:tblCellMar>
        <w:tblLook w:val="04A0" w:firstRow="1" w:lastRow="0" w:firstColumn="1" w:lastColumn="0" w:noHBand="0" w:noVBand="1"/>
      </w:tblPr>
      <w:tblGrid>
        <w:gridCol w:w="3399"/>
        <w:gridCol w:w="9640"/>
        <w:gridCol w:w="1985"/>
      </w:tblGrid>
      <w:tr w:rsidR="00642B91" w:rsidRPr="00460920">
        <w:trPr>
          <w:trHeight w:val="57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Пакет 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Описание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Стоимость, руб. без </w:t>
            </w:r>
          </w:p>
          <w:p w:rsidR="00642B91" w:rsidRPr="00460920" w:rsidRDefault="001A2304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НДС </w:t>
            </w:r>
          </w:p>
        </w:tc>
      </w:tr>
      <w:tr w:rsidR="00642B91" w:rsidRPr="00460920">
        <w:trPr>
          <w:trHeight w:val="174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Материал </w:t>
            </w:r>
            <w:proofErr w:type="spellStart"/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>Gazeta</w:t>
            </w:r>
            <w:proofErr w:type="spellEnd"/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460920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Стандарт</w:t>
            </w:r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Написание текстового материала до 10 000 знаков с учётом пробелов.  </w:t>
            </w:r>
          </w:p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Включает:  </w:t>
            </w:r>
          </w:p>
          <w:p w:rsidR="00642B91" w:rsidRPr="00460920" w:rsidRDefault="001A2304">
            <w:pPr>
              <w:numPr>
                <w:ilvl w:val="0"/>
                <w:numId w:val="1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Написание материала  </w:t>
            </w:r>
          </w:p>
          <w:p w:rsidR="00642B91" w:rsidRPr="00460920" w:rsidRDefault="001A2304">
            <w:pPr>
              <w:numPr>
                <w:ilvl w:val="0"/>
                <w:numId w:val="1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Верстка материала  </w:t>
            </w:r>
          </w:p>
          <w:p w:rsidR="00642B91" w:rsidRPr="00460920" w:rsidRDefault="001A2304">
            <w:pPr>
              <w:numPr>
                <w:ilvl w:val="0"/>
                <w:numId w:val="1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Подбор и обработка изображений (при необходимости)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right="-9"/>
              <w:jc w:val="right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                    </w:t>
            </w:r>
          </w:p>
          <w:p w:rsidR="00642B91" w:rsidRPr="00460920" w:rsidRDefault="001A2304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60 000 ₽  </w:t>
            </w:r>
          </w:p>
        </w:tc>
      </w:tr>
      <w:tr w:rsidR="00642B91" w:rsidRPr="00460920">
        <w:trPr>
          <w:trHeight w:val="152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Материал </w:t>
            </w:r>
            <w:proofErr w:type="spellStart"/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>Gazeta</w:t>
            </w:r>
            <w:proofErr w:type="spellEnd"/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460920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Стандарт Плюс</w:t>
            </w:r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Написание текстового материала до 10 000 знаков с учётом пробелов.  </w:t>
            </w:r>
          </w:p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Включает:  </w:t>
            </w:r>
          </w:p>
          <w:p w:rsidR="00642B91" w:rsidRPr="00460920" w:rsidRDefault="001A2304">
            <w:pPr>
              <w:numPr>
                <w:ilvl w:val="0"/>
                <w:numId w:val="2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Написание материала  </w:t>
            </w:r>
          </w:p>
          <w:p w:rsidR="00642B91" w:rsidRPr="00460920" w:rsidRDefault="001A2304">
            <w:pPr>
              <w:numPr>
                <w:ilvl w:val="0"/>
                <w:numId w:val="2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Верстка материала  </w:t>
            </w:r>
          </w:p>
          <w:p w:rsidR="00642B91" w:rsidRPr="00460920" w:rsidRDefault="001A2304">
            <w:pPr>
              <w:numPr>
                <w:ilvl w:val="0"/>
                <w:numId w:val="2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Подбор и обработка изображений (при необходимости)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right="-9"/>
              <w:jc w:val="right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                    </w:t>
            </w:r>
          </w:p>
          <w:p w:rsidR="00642B91" w:rsidRPr="00460920" w:rsidRDefault="001A2304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60 000 ₽ </w:t>
            </w:r>
          </w:p>
        </w:tc>
      </w:tr>
      <w:tr w:rsidR="00642B91" w:rsidRPr="00460920">
        <w:trPr>
          <w:trHeight w:val="152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Материал </w:t>
            </w:r>
            <w:proofErr w:type="spellStart"/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>Gazeta</w:t>
            </w:r>
            <w:proofErr w:type="spellEnd"/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460920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Премиум</w:t>
            </w:r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Написание текстового материала до 15 000 знаков с учётом пробелов.  </w:t>
            </w:r>
          </w:p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Включает:  </w:t>
            </w:r>
          </w:p>
          <w:p w:rsidR="00642B91" w:rsidRPr="00460920" w:rsidRDefault="001A2304">
            <w:pPr>
              <w:numPr>
                <w:ilvl w:val="0"/>
                <w:numId w:val="3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Написание материала  </w:t>
            </w:r>
          </w:p>
          <w:p w:rsidR="00642B91" w:rsidRPr="00460920" w:rsidRDefault="001A2304">
            <w:pPr>
              <w:numPr>
                <w:ilvl w:val="0"/>
                <w:numId w:val="3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Верстка материала  </w:t>
            </w:r>
          </w:p>
          <w:p w:rsidR="00642B91" w:rsidRPr="00460920" w:rsidRDefault="001A2304">
            <w:pPr>
              <w:numPr>
                <w:ilvl w:val="0"/>
                <w:numId w:val="3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>Подб</w:t>
            </w:r>
            <w:bookmarkStart w:id="0" w:name="_GoBack"/>
            <w:bookmarkEnd w:id="0"/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ор и обработка изображений (при необходимости)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right="-9"/>
              <w:jc w:val="right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                    </w:t>
            </w:r>
          </w:p>
          <w:p w:rsidR="00642B91" w:rsidRPr="00460920" w:rsidRDefault="001A2304">
            <w:pPr>
              <w:ind w:right="112"/>
              <w:jc w:val="center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120 000 ₽  </w:t>
            </w:r>
          </w:p>
        </w:tc>
      </w:tr>
      <w:tr w:rsidR="00642B91" w:rsidRPr="00460920">
        <w:trPr>
          <w:trHeight w:val="152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left="2"/>
              <w:rPr>
                <w:rFonts w:ascii="Times New Roman" w:hAnsi="Times New Roman" w:cs="Times New Roman"/>
                <w:color w:val="auto"/>
              </w:rPr>
            </w:pPr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Материал </w:t>
            </w:r>
            <w:proofErr w:type="spellStart"/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>Gazeta</w:t>
            </w:r>
            <w:proofErr w:type="spellEnd"/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460920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Премиум Плюс</w:t>
            </w:r>
            <w:r w:rsidRPr="00460920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Написание текстового материала до 15 000 знаков с учётом пробелов. Включает:  </w:t>
            </w:r>
          </w:p>
          <w:p w:rsidR="00642B91" w:rsidRPr="00460920" w:rsidRDefault="001A2304">
            <w:pPr>
              <w:numPr>
                <w:ilvl w:val="0"/>
                <w:numId w:val="4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Написание материала  </w:t>
            </w:r>
          </w:p>
          <w:p w:rsidR="00642B91" w:rsidRPr="00460920" w:rsidRDefault="001A2304">
            <w:pPr>
              <w:numPr>
                <w:ilvl w:val="0"/>
                <w:numId w:val="4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Верстка материала  </w:t>
            </w:r>
          </w:p>
          <w:p w:rsidR="00642B91" w:rsidRPr="00460920" w:rsidRDefault="001A2304">
            <w:pPr>
              <w:numPr>
                <w:ilvl w:val="0"/>
                <w:numId w:val="4"/>
              </w:numPr>
              <w:ind w:hanging="361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Подбор и обработка изображений (при необходимости)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right="-9"/>
              <w:jc w:val="right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                    </w:t>
            </w:r>
          </w:p>
          <w:p w:rsidR="00642B91" w:rsidRPr="00460920" w:rsidRDefault="001A2304">
            <w:pPr>
              <w:ind w:right="108"/>
              <w:jc w:val="center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120 000 ₽ </w:t>
            </w:r>
          </w:p>
        </w:tc>
      </w:tr>
      <w:tr w:rsidR="00642B91" w:rsidRPr="00460920">
        <w:trPr>
          <w:trHeight w:val="50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left="2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Промо-пост 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Написание текста поста до 1 000 знаков и добавление до 5-ти изображений, адаптированных под стилистику проекта. Возможно добавление ссылки на статью на сайте Gazeta.ru/на сайт клиента/на страницу спецпроекта.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right="108"/>
              <w:jc w:val="center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100 000 ₽ </w:t>
            </w:r>
          </w:p>
        </w:tc>
      </w:tr>
      <w:tr w:rsidR="00642B91" w:rsidRPr="00460920" w:rsidTr="00460920">
        <w:trPr>
          <w:trHeight w:val="388"/>
        </w:trPr>
        <w:tc>
          <w:tcPr>
            <w:tcW w:w="33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B91" w:rsidRPr="00460920" w:rsidRDefault="00642B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42B91" w:rsidRPr="00460920" w:rsidRDefault="00642B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B91" w:rsidRPr="00460920" w:rsidRDefault="00642B91">
            <w:pPr>
              <w:rPr>
                <w:rFonts w:ascii="Times New Roman" w:hAnsi="Times New Roman" w:cs="Times New Roman"/>
              </w:rPr>
            </w:pPr>
          </w:p>
        </w:tc>
      </w:tr>
      <w:tr w:rsidR="00642B91" w:rsidRPr="00460920" w:rsidTr="00460920">
        <w:trPr>
          <w:trHeight w:val="566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42B91" w:rsidRPr="00460920" w:rsidRDefault="001A2304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Баннер мастер </w:t>
            </w:r>
          </w:p>
          <w:p w:rsidR="001A2304" w:rsidRPr="00460920" w:rsidRDefault="001A2304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42B91" w:rsidRPr="00460920" w:rsidRDefault="001A230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Раскадровка мастер баннера и его анимация </w:t>
            </w:r>
          </w:p>
          <w:p w:rsidR="001A2304" w:rsidRPr="00460920" w:rsidRDefault="001A2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left="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40 000 ₽  </w:t>
            </w:r>
          </w:p>
          <w:p w:rsidR="001A2304" w:rsidRPr="00460920" w:rsidRDefault="001A2304">
            <w:pPr>
              <w:ind w:left="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B91" w:rsidRPr="00460920" w:rsidTr="00460920">
        <w:trPr>
          <w:trHeight w:val="548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91" w:rsidRPr="00460920" w:rsidRDefault="001A2304">
            <w:pPr>
              <w:ind w:left="2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Баннер изменение размера 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91" w:rsidRPr="00460920" w:rsidRDefault="001A2304">
            <w:pPr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Изменение размера одного баннера на основе согласованного баннера. Или корректировка баннера по исходникам клиента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91" w:rsidRPr="00460920" w:rsidRDefault="001A2304">
            <w:pPr>
              <w:ind w:left="4"/>
              <w:jc w:val="center"/>
              <w:rPr>
                <w:rFonts w:ascii="Times New Roman" w:hAnsi="Times New Roman" w:cs="Times New Roman"/>
              </w:rPr>
            </w:pPr>
            <w:r w:rsidRPr="00460920">
              <w:rPr>
                <w:rFonts w:ascii="Times New Roman" w:eastAsia="Times New Roman" w:hAnsi="Times New Roman" w:cs="Times New Roman"/>
                <w:sz w:val="20"/>
              </w:rPr>
              <w:t xml:space="preserve">20 000 ₽ </w:t>
            </w:r>
          </w:p>
        </w:tc>
      </w:tr>
    </w:tbl>
    <w:p w:rsidR="00642B91" w:rsidRPr="00460920" w:rsidRDefault="001A2304">
      <w:pPr>
        <w:spacing w:after="183"/>
        <w:rPr>
          <w:rFonts w:ascii="Times New Roman" w:hAnsi="Times New Roman" w:cs="Times New Roman"/>
        </w:rPr>
      </w:pPr>
      <w:r w:rsidRPr="00460920">
        <w:rPr>
          <w:rFonts w:ascii="Times New Roman" w:hAnsi="Times New Roman" w:cs="Times New Roman"/>
          <w:sz w:val="24"/>
        </w:rPr>
        <w:t xml:space="preserve"> </w:t>
      </w:r>
    </w:p>
    <w:p w:rsidR="00460920" w:rsidRDefault="001A2304" w:rsidP="001A2304">
      <w:pPr>
        <w:spacing w:after="0" w:line="277" w:lineRule="auto"/>
        <w:jc w:val="both"/>
        <w:rPr>
          <w:rFonts w:ascii="Times New Roman" w:hAnsi="Times New Roman" w:cs="Times New Roman"/>
          <w:sz w:val="24"/>
        </w:rPr>
      </w:pPr>
      <w:r w:rsidRPr="00460920">
        <w:rPr>
          <w:rFonts w:ascii="Times New Roman" w:hAnsi="Times New Roman" w:cs="Times New Roman"/>
          <w:sz w:val="24"/>
        </w:rPr>
        <w:t xml:space="preserve">Цены не включают НДС. </w:t>
      </w:r>
    </w:p>
    <w:p w:rsidR="00642B91" w:rsidRPr="00460920" w:rsidRDefault="001A2304" w:rsidP="001A2304">
      <w:pPr>
        <w:spacing w:after="0" w:line="277" w:lineRule="auto"/>
        <w:jc w:val="both"/>
        <w:rPr>
          <w:rFonts w:ascii="Times New Roman" w:hAnsi="Times New Roman" w:cs="Times New Roman"/>
        </w:rPr>
      </w:pPr>
      <w:r w:rsidRPr="00460920">
        <w:rPr>
          <w:rFonts w:ascii="Times New Roman" w:hAnsi="Times New Roman" w:cs="Times New Roman"/>
          <w:sz w:val="24"/>
        </w:rPr>
        <w:t xml:space="preserve">Порядок оплаты: оплата стоимости услуг по изготовлению предвыборных агитационных материалов осуществляется в течение 10 (десяти) дней с момента подписания соответствующего договора. </w:t>
      </w:r>
    </w:p>
    <w:sectPr w:rsidR="00642B91" w:rsidRPr="00460920" w:rsidSect="00460920">
      <w:pgSz w:w="16838" w:h="11906" w:orient="landscape"/>
      <w:pgMar w:top="993" w:right="1180" w:bottom="112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40A5"/>
    <w:multiLevelType w:val="hybridMultilevel"/>
    <w:tmpl w:val="5928C3A6"/>
    <w:lvl w:ilvl="0" w:tplc="39F83D6A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CAF70E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C25EF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D807B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30810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6EADC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C60C1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8A168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E68A4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96B17"/>
    <w:multiLevelType w:val="hybridMultilevel"/>
    <w:tmpl w:val="3C16A16C"/>
    <w:lvl w:ilvl="0" w:tplc="4D089B48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60639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9A6A2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B05E4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709454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DE11A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F44F6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7A244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ECE2C2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8E474A"/>
    <w:multiLevelType w:val="hybridMultilevel"/>
    <w:tmpl w:val="2640A768"/>
    <w:lvl w:ilvl="0" w:tplc="B71C2CB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6344A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36147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78FD4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7687C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F280D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CEC5D8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662A4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70C79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0A6441"/>
    <w:multiLevelType w:val="hybridMultilevel"/>
    <w:tmpl w:val="D8BE6900"/>
    <w:lvl w:ilvl="0" w:tplc="8AEACE58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DEF9FE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CE2B1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D43A8A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D40FD2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E8F6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1832B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BA88C0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EC59D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B91"/>
    <w:rsid w:val="001A2304"/>
    <w:rsid w:val="00460920"/>
    <w:rsid w:val="0064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354E"/>
  <w15:docId w15:val="{50FBD79F-BD39-4701-8DA3-A17AC14A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Rambler DS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Лясота</dc:creator>
  <cp:keywords/>
  <cp:lastModifiedBy>Semenova Nadezhda</cp:lastModifiedBy>
  <cp:revision>3</cp:revision>
  <dcterms:created xsi:type="dcterms:W3CDTF">2026-06-16T13:37:00Z</dcterms:created>
  <dcterms:modified xsi:type="dcterms:W3CDTF">2026-06-16T13:52:00Z</dcterms:modified>
</cp:coreProperties>
</file>